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23" w:rsidRDefault="00325779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</w:t>
      </w:r>
    </w:p>
    <w:p w:rsidR="00131E23" w:rsidRDefault="00325779" w:rsidP="006E7154">
      <w:pPr>
        <w:pStyle w:val="a6"/>
        <w:ind w:firstLine="720"/>
        <w:jc w:val="both"/>
      </w:pPr>
      <w:r>
        <w:t>В соответствии с Федеральным базисным учебным планом учебный предмет «Литературное чтение»</w:t>
      </w:r>
      <w:r>
        <w:rPr>
          <w:spacing w:val="1"/>
        </w:rPr>
        <w:t xml:space="preserve"> </w:t>
      </w:r>
      <w:r>
        <w:t>вводится как</w:t>
      </w:r>
      <w:r>
        <w:rPr>
          <w:spacing w:val="1"/>
        </w:rPr>
        <w:t xml:space="preserve"> </w:t>
      </w:r>
      <w:r>
        <w:rPr>
          <w:i/>
        </w:rPr>
        <w:t xml:space="preserve">обязательный </w:t>
      </w:r>
      <w:r>
        <w:t>компонент.</w:t>
      </w:r>
    </w:p>
    <w:p w:rsidR="00131E23" w:rsidRDefault="00325779" w:rsidP="006E7154">
      <w:pPr>
        <w:pStyle w:val="a6"/>
        <w:ind w:firstLine="720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примерной</w:t>
      </w:r>
      <w:r>
        <w:rPr>
          <w:spacing w:val="1"/>
        </w:rPr>
        <w:t xml:space="preserve"> </w:t>
      </w:r>
      <w:r>
        <w:t>программы по литературному чтению и на основе авторской программы Л.Ф. Климановой, В.Г.</w:t>
      </w:r>
      <w:r>
        <w:rPr>
          <w:spacing w:val="1"/>
        </w:rPr>
        <w:t xml:space="preserve"> </w:t>
      </w:r>
      <w:r>
        <w:t xml:space="preserve">Горецкого, М.В. </w:t>
      </w:r>
      <w:proofErr w:type="spellStart"/>
      <w:r>
        <w:t>Головановой</w:t>
      </w:r>
      <w:proofErr w:type="spellEnd"/>
      <w:r>
        <w:t xml:space="preserve"> «Литературное чтение» 1-4 класс (УМК «Школа России), 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proofErr w:type="gramEnd"/>
      <w:r>
        <w:rPr>
          <w:spacing w:val="1"/>
        </w:rPr>
        <w:t xml:space="preserve"> </w:t>
      </w:r>
      <w:r w:rsidR="00FD0A4B">
        <w:t>МБОУ «</w:t>
      </w:r>
      <w:proofErr w:type="spellStart"/>
      <w:r w:rsidR="00FD0A4B">
        <w:t>Родинская</w:t>
      </w:r>
      <w:proofErr w:type="spellEnd"/>
      <w:r w:rsidR="00FD0A4B">
        <w:t xml:space="preserve"> СОШ</w:t>
      </w:r>
      <w:r>
        <w:t>»</w:t>
      </w:r>
    </w:p>
    <w:p w:rsidR="00131E23" w:rsidRDefault="00325779" w:rsidP="006E7154">
      <w:pPr>
        <w:pStyle w:val="a6"/>
        <w:ind w:firstLine="720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 xml:space="preserve">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</w:t>
      </w:r>
      <w:r>
        <w:rPr>
          <w:spacing w:val="1"/>
        </w:rPr>
        <w:t xml:space="preserve"> </w:t>
      </w:r>
      <w:r>
        <w:t>художественной литературы и способствует общему развитию ребёнка, его духовно-нравственному и</w:t>
      </w:r>
      <w:r>
        <w:rPr>
          <w:spacing w:val="-57"/>
        </w:rPr>
        <w:t xml:space="preserve"> </w:t>
      </w:r>
      <w:r>
        <w:t>эстетическому воспитанию.</w:t>
      </w:r>
    </w:p>
    <w:p w:rsidR="00131E23" w:rsidRDefault="00325779" w:rsidP="006E7154">
      <w:pPr>
        <w:pStyle w:val="a6"/>
        <w:ind w:firstLine="720"/>
        <w:jc w:val="both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 начальной</w:t>
      </w:r>
      <w:r>
        <w:rPr>
          <w:spacing w:val="1"/>
        </w:rPr>
        <w:t xml:space="preserve"> </w:t>
      </w:r>
      <w:r>
        <w:t>школы.</w:t>
      </w:r>
    </w:p>
    <w:p w:rsidR="00131E23" w:rsidRDefault="00325779" w:rsidP="006E7154">
      <w:pPr>
        <w:pStyle w:val="a6"/>
        <w:ind w:firstLine="720"/>
        <w:jc w:val="both"/>
        <w:rPr>
          <w:b/>
        </w:rPr>
      </w:pPr>
      <w:r>
        <w:t>Курс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целей:</w:t>
      </w:r>
    </w:p>
    <w:p w:rsidR="008F7791" w:rsidRDefault="008F7791" w:rsidP="006E7154">
      <w:pPr>
        <w:pStyle w:val="a6"/>
        <w:ind w:firstLine="720"/>
        <w:jc w:val="both"/>
      </w:pPr>
      <w:r>
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такжесформированностьпредметныхиуниверсальныхдействийвпроцессеизученияпредмета</w:t>
      </w:r>
    </w:p>
    <w:p w:rsidR="008F7791" w:rsidRDefault="008F7791" w:rsidP="006E7154">
      <w:pPr>
        <w:pStyle w:val="a6"/>
        <w:ind w:firstLine="720"/>
        <w:jc w:val="both"/>
      </w:pPr>
      <w:r>
        <w:t>«Литературное чтение» станут фундаментом обучения в основном звене школы, а также будут востребованы в жизни.</w:t>
      </w:r>
    </w:p>
    <w:p w:rsidR="008F7791" w:rsidRDefault="008F7791" w:rsidP="006E7154">
      <w:pPr>
        <w:pStyle w:val="a6"/>
        <w:ind w:firstLine="720"/>
        <w:jc w:val="both"/>
      </w:pPr>
      <w:r>
        <w:t>Достижение заявленной цели определяется особенностями курса литературного чтения и решением следующих задач: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систематическомучтениюислушаниюхудожественнойлитературыипроизведенийустногонародноготворчества;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достижениенеобходимогодляпродолженияобразованияуровняобщегоречевогоразвития;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F7791" w:rsidRDefault="008F7791" w:rsidP="006E7154">
      <w:pPr>
        <w:pStyle w:val="a6"/>
        <w:ind w:firstLine="720"/>
        <w:jc w:val="both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6E7154" w:rsidRDefault="008F7791" w:rsidP="006E7154">
      <w:pPr>
        <w:pStyle w:val="a6"/>
        <w:ind w:firstLine="720"/>
        <w:jc w:val="both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позволяющимпониматьсмыслпрочитанного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декватновосприниматьчтение слушателями).</w:t>
      </w:r>
    </w:p>
    <w:p w:rsidR="006E7154" w:rsidRPr="006E7154" w:rsidRDefault="006E7154" w:rsidP="006E7154">
      <w:pPr>
        <w:pStyle w:val="a6"/>
        <w:ind w:firstLine="720"/>
        <w:jc w:val="both"/>
        <w:rPr>
          <w:sz w:val="24"/>
        </w:rPr>
      </w:pPr>
    </w:p>
    <w:p w:rsidR="00131E23" w:rsidRDefault="00325779">
      <w:pPr>
        <w:pStyle w:val="a3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Горецкий В.Г.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Л.Ф.Климанова,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Л.Ф.Климанова,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Л.Ф.Климанова,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131E23" w:rsidRDefault="00325779">
      <w:pPr>
        <w:pStyle w:val="a5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Л.Ф.Климанова,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В.Г.Горецкий.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6E7154" w:rsidRDefault="006E7154" w:rsidP="008F7791">
      <w:pPr>
        <w:pStyle w:val="a3"/>
        <w:ind w:right="121"/>
      </w:pPr>
    </w:p>
    <w:p w:rsidR="00131E23" w:rsidRDefault="00325779" w:rsidP="008F7791">
      <w:pPr>
        <w:pStyle w:val="a3"/>
        <w:ind w:right="121"/>
      </w:pPr>
      <w:r>
        <w:t>Курс «Литературное чтение» рассчитан на 448 часов. В 1 классе на изучение литературного чтения</w:t>
      </w:r>
      <w:r>
        <w:rPr>
          <w:spacing w:val="1"/>
        </w:rPr>
        <w:t xml:space="preserve"> </w:t>
      </w:r>
      <w:r>
        <w:t>отводится 132 часа (92 часа – обучение чтению и 40 ч – литературное чтение), по 4 часа 33 учебные</w:t>
      </w:r>
      <w:r>
        <w:rPr>
          <w:spacing w:val="1"/>
        </w:rPr>
        <w:t xml:space="preserve"> </w:t>
      </w:r>
      <w:r>
        <w:t>недели. Во 2-3 классах по 136 часов, по 4 часа 34 учебные недели в каждом классе. В 4 классе 102</w:t>
      </w:r>
      <w:r>
        <w:rPr>
          <w:spacing w:val="1"/>
        </w:rPr>
        <w:t xml:space="preserve"> </w:t>
      </w:r>
      <w:r>
        <w:t>часа, по 3 часа</w:t>
      </w:r>
      <w:r>
        <w:rPr>
          <w:spacing w:val="1"/>
        </w:rPr>
        <w:t xml:space="preserve"> </w:t>
      </w:r>
      <w:r>
        <w:t>34 учебные</w:t>
      </w:r>
      <w:r>
        <w:rPr>
          <w:spacing w:val="1"/>
        </w:rPr>
        <w:t xml:space="preserve"> </w:t>
      </w:r>
      <w:r>
        <w:t>недели.</w:t>
      </w:r>
      <w:r w:rsidR="008F7791">
        <w:t xml:space="preserve"> </w:t>
      </w:r>
    </w:p>
    <w:p w:rsidR="006E7154" w:rsidRDefault="006E7154" w:rsidP="006E7154">
      <w:pPr>
        <w:pStyle w:val="a3"/>
        <w:ind w:left="0" w:right="121"/>
        <w:sectPr w:rsidR="006E7154">
          <w:type w:val="continuous"/>
          <w:pgSz w:w="11910" w:h="16840"/>
          <w:pgMar w:top="340" w:right="7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0"/>
      </w:tblGrid>
      <w:tr w:rsidR="006E7154" w:rsidTr="00823801">
        <w:trPr>
          <w:trHeight w:val="275"/>
        </w:trPr>
        <w:tc>
          <w:tcPr>
            <w:tcW w:w="9570" w:type="dxa"/>
          </w:tcPr>
          <w:p w:rsidR="006E7154" w:rsidRDefault="006E7154" w:rsidP="008238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Разделы</w:t>
            </w:r>
          </w:p>
        </w:tc>
      </w:tr>
      <w:tr w:rsidR="006E7154" w:rsidTr="00823801">
        <w:trPr>
          <w:trHeight w:val="276"/>
        </w:trPr>
        <w:tc>
          <w:tcPr>
            <w:tcW w:w="9570" w:type="dxa"/>
          </w:tcPr>
          <w:p w:rsidR="006E7154" w:rsidRDefault="006E7154" w:rsidP="008238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E7154" w:rsidTr="00823801">
        <w:trPr>
          <w:trHeight w:val="275"/>
        </w:trPr>
        <w:tc>
          <w:tcPr>
            <w:tcW w:w="9570" w:type="dxa"/>
          </w:tcPr>
          <w:p w:rsidR="006E7154" w:rsidRDefault="006E7154" w:rsidP="008238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6E7154" w:rsidTr="00823801">
        <w:trPr>
          <w:trHeight w:val="275"/>
        </w:trPr>
        <w:tc>
          <w:tcPr>
            <w:tcW w:w="9570" w:type="dxa"/>
          </w:tcPr>
          <w:p w:rsidR="006E7154" w:rsidRDefault="006E7154" w:rsidP="008238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пропедевтика</w:t>
            </w:r>
          </w:p>
        </w:tc>
      </w:tr>
    </w:tbl>
    <w:p w:rsidR="00420E1A" w:rsidRDefault="00420E1A"/>
    <w:p w:rsidR="006E7154" w:rsidRPr="00997072" w:rsidRDefault="006E7154" w:rsidP="006E7154">
      <w:pPr>
        <w:pStyle w:val="a6"/>
        <w:ind w:firstLine="720"/>
        <w:jc w:val="both"/>
        <w:rPr>
          <w:sz w:val="24"/>
          <w:szCs w:val="24"/>
        </w:rPr>
      </w:pPr>
      <w:r w:rsidRPr="00997072">
        <w:rPr>
          <w:sz w:val="24"/>
          <w:szCs w:val="24"/>
        </w:rPr>
        <w:t>Рабочая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учебная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программа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включает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в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себя следующие компоненты:</w:t>
      </w:r>
      <w:r w:rsidRPr="00997072">
        <w:rPr>
          <w:spacing w:val="-4"/>
          <w:sz w:val="24"/>
          <w:szCs w:val="24"/>
        </w:rPr>
        <w:t xml:space="preserve"> </w:t>
      </w:r>
      <w:r w:rsidRPr="00997072">
        <w:rPr>
          <w:sz w:val="24"/>
          <w:szCs w:val="24"/>
        </w:rPr>
        <w:t>пояснительную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записку,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 xml:space="preserve">содержание учебного предмета, планируемые результаты освоения учебного предмета, тематическое планирование, календарно – тематическое планирование, контрольно – измерительные материалы.    </w:t>
      </w:r>
    </w:p>
    <w:p w:rsidR="006E7154" w:rsidRDefault="006E7154"/>
    <w:sectPr w:rsidR="006E7154" w:rsidSect="00131E23">
      <w:pgSz w:w="11910" w:h="16840"/>
      <w:pgMar w:top="340" w:right="7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3F35128A"/>
    <w:multiLevelType w:val="hybridMultilevel"/>
    <w:tmpl w:val="5A90A7A2"/>
    <w:lvl w:ilvl="0" w:tplc="7CF068DA">
      <w:start w:val="1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2FF20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2F005E5E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981E2E56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252C4D24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EB68914C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8F4CF8B0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44805B7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20526F8C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2">
    <w:nsid w:val="60E57197"/>
    <w:multiLevelType w:val="hybridMultilevel"/>
    <w:tmpl w:val="E0DE41CC"/>
    <w:lvl w:ilvl="0" w:tplc="7E00300E">
      <w:numFmt w:val="bullet"/>
      <w:lvlText w:val="-"/>
      <w:lvlJc w:val="left"/>
      <w:pPr>
        <w:ind w:left="23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CD4A6">
      <w:numFmt w:val="bullet"/>
      <w:lvlText w:val="•"/>
      <w:lvlJc w:val="left"/>
      <w:pPr>
        <w:ind w:left="1298" w:hanging="184"/>
      </w:pPr>
      <w:rPr>
        <w:rFonts w:hint="default"/>
        <w:lang w:val="ru-RU" w:eastAsia="en-US" w:bidi="ar-SA"/>
      </w:rPr>
    </w:lvl>
    <w:lvl w:ilvl="2" w:tplc="7C2AD6CC">
      <w:numFmt w:val="bullet"/>
      <w:lvlText w:val="•"/>
      <w:lvlJc w:val="left"/>
      <w:pPr>
        <w:ind w:left="2357" w:hanging="184"/>
      </w:pPr>
      <w:rPr>
        <w:rFonts w:hint="default"/>
        <w:lang w:val="ru-RU" w:eastAsia="en-US" w:bidi="ar-SA"/>
      </w:rPr>
    </w:lvl>
    <w:lvl w:ilvl="3" w:tplc="DC9A9ACE">
      <w:numFmt w:val="bullet"/>
      <w:lvlText w:val="•"/>
      <w:lvlJc w:val="left"/>
      <w:pPr>
        <w:ind w:left="3415" w:hanging="184"/>
      </w:pPr>
      <w:rPr>
        <w:rFonts w:hint="default"/>
        <w:lang w:val="ru-RU" w:eastAsia="en-US" w:bidi="ar-SA"/>
      </w:rPr>
    </w:lvl>
    <w:lvl w:ilvl="4" w:tplc="4D2E304E">
      <w:numFmt w:val="bullet"/>
      <w:lvlText w:val="•"/>
      <w:lvlJc w:val="left"/>
      <w:pPr>
        <w:ind w:left="4474" w:hanging="184"/>
      </w:pPr>
      <w:rPr>
        <w:rFonts w:hint="default"/>
        <w:lang w:val="ru-RU" w:eastAsia="en-US" w:bidi="ar-SA"/>
      </w:rPr>
    </w:lvl>
    <w:lvl w:ilvl="5" w:tplc="807A2B78">
      <w:numFmt w:val="bullet"/>
      <w:lvlText w:val="•"/>
      <w:lvlJc w:val="left"/>
      <w:pPr>
        <w:ind w:left="5533" w:hanging="184"/>
      </w:pPr>
      <w:rPr>
        <w:rFonts w:hint="default"/>
        <w:lang w:val="ru-RU" w:eastAsia="en-US" w:bidi="ar-SA"/>
      </w:rPr>
    </w:lvl>
    <w:lvl w:ilvl="6" w:tplc="0BAADAC2">
      <w:numFmt w:val="bullet"/>
      <w:lvlText w:val="•"/>
      <w:lvlJc w:val="left"/>
      <w:pPr>
        <w:ind w:left="6591" w:hanging="184"/>
      </w:pPr>
      <w:rPr>
        <w:rFonts w:hint="default"/>
        <w:lang w:val="ru-RU" w:eastAsia="en-US" w:bidi="ar-SA"/>
      </w:rPr>
    </w:lvl>
    <w:lvl w:ilvl="7" w:tplc="DF460B4C">
      <w:numFmt w:val="bullet"/>
      <w:lvlText w:val="•"/>
      <w:lvlJc w:val="left"/>
      <w:pPr>
        <w:ind w:left="7650" w:hanging="184"/>
      </w:pPr>
      <w:rPr>
        <w:rFonts w:hint="default"/>
        <w:lang w:val="ru-RU" w:eastAsia="en-US" w:bidi="ar-SA"/>
      </w:rPr>
    </w:lvl>
    <w:lvl w:ilvl="8" w:tplc="C6F07D06">
      <w:numFmt w:val="bullet"/>
      <w:lvlText w:val="•"/>
      <w:lvlJc w:val="left"/>
      <w:pPr>
        <w:ind w:left="8708" w:hanging="1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1E23"/>
    <w:rsid w:val="00131E23"/>
    <w:rsid w:val="00325779"/>
    <w:rsid w:val="00420E1A"/>
    <w:rsid w:val="006E7154"/>
    <w:rsid w:val="008F7791"/>
    <w:rsid w:val="00FD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E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8F7791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E23"/>
    <w:pPr>
      <w:ind w:left="23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31E23"/>
    <w:pPr>
      <w:spacing w:before="68"/>
      <w:ind w:left="154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31E23"/>
    <w:pPr>
      <w:ind w:left="230"/>
      <w:jc w:val="both"/>
    </w:pPr>
  </w:style>
  <w:style w:type="paragraph" w:customStyle="1" w:styleId="TableParagraph">
    <w:name w:val="Table Paragraph"/>
    <w:basedOn w:val="a"/>
    <w:uiPriority w:val="1"/>
    <w:qFormat/>
    <w:rsid w:val="00131E23"/>
    <w:pPr>
      <w:spacing w:line="256" w:lineRule="exact"/>
      <w:ind w:left="110"/>
    </w:pPr>
  </w:style>
  <w:style w:type="character" w:customStyle="1" w:styleId="10">
    <w:name w:val="Заголовок 1 Знак"/>
    <w:basedOn w:val="a0"/>
    <w:link w:val="1"/>
    <w:uiPriority w:val="1"/>
    <w:rsid w:val="008F779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No Spacing"/>
    <w:uiPriority w:val="1"/>
    <w:qFormat/>
    <w:rsid w:val="006E71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Родинская</cp:lastModifiedBy>
  <cp:revision>4</cp:revision>
  <cp:lastPrinted>2022-09-19T15:07:00Z</cp:lastPrinted>
  <dcterms:created xsi:type="dcterms:W3CDTF">2022-09-19T14:53:00Z</dcterms:created>
  <dcterms:modified xsi:type="dcterms:W3CDTF">2023-10-29T14:22:00Z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2022-01-31T00:00:00Z</vt:filetime>
  </property>
</Properties>
</file>